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43E6" w14:textId="77777777" w:rsidR="0046197F" w:rsidRDefault="0046197F">
      <w:pPr>
        <w:pStyle w:val="Cuerpo"/>
        <w:shd w:val="clear" w:color="auto" w:fill="FFFFFF"/>
        <w:jc w:val="center"/>
        <w:rPr>
          <w:rStyle w:val="Ninguno"/>
          <w:rFonts w:ascii="Avenir Heavy" w:hAnsi="Avenir Heavy"/>
          <w:sz w:val="28"/>
          <w:szCs w:val="28"/>
          <w:lang w:val="es-ES_tradnl"/>
        </w:rPr>
      </w:pPr>
    </w:p>
    <w:p w14:paraId="785D5A4F" w14:textId="4523AFBF" w:rsidR="000B7B26" w:rsidRPr="002839DB" w:rsidRDefault="00EE0919">
      <w:pPr>
        <w:pStyle w:val="Cuerpo"/>
        <w:shd w:val="clear" w:color="auto" w:fill="FFFFFF"/>
        <w:jc w:val="center"/>
        <w:rPr>
          <w:rStyle w:val="Ninguno"/>
          <w:rFonts w:ascii="Avenir Heavy" w:eastAsia="Avenir Heavy" w:hAnsi="Avenir Heavy" w:cs="Avenir Heavy"/>
          <w:b/>
          <w:bCs/>
          <w:sz w:val="28"/>
          <w:szCs w:val="28"/>
        </w:rPr>
      </w:pPr>
      <w:r w:rsidRPr="002839DB">
        <w:rPr>
          <w:rStyle w:val="Ninguno"/>
          <w:rFonts w:ascii="Avenir Heavy" w:hAnsi="Avenir Heavy"/>
          <w:b/>
          <w:bCs/>
          <w:sz w:val="28"/>
          <w:szCs w:val="28"/>
          <w:lang w:val="es-ES_tradnl"/>
        </w:rPr>
        <w:t>Arrancan inscripciones del Triatló</w:t>
      </w:r>
      <w:r w:rsidR="00966694" w:rsidRPr="002839DB">
        <w:rPr>
          <w:rStyle w:val="Ninguno"/>
          <w:rFonts w:ascii="Avenir Heavy" w:hAnsi="Avenir Heavy"/>
          <w:b/>
          <w:bCs/>
          <w:sz w:val="28"/>
          <w:szCs w:val="28"/>
          <w:lang w:val="es-ES_tradnl"/>
        </w:rPr>
        <w:t>n</w:t>
      </w:r>
      <w:r w:rsidRPr="002839DB">
        <w:rPr>
          <w:rStyle w:val="Ninguno"/>
          <w:rFonts w:ascii="Avenir Heavy" w:hAnsi="Avenir Heavy"/>
          <w:b/>
          <w:bCs/>
          <w:sz w:val="28"/>
          <w:szCs w:val="28"/>
          <w:lang w:val="de-DE"/>
        </w:rPr>
        <w:t xml:space="preserve"> Xel-H</w:t>
      </w:r>
      <w:r w:rsidRPr="002839DB">
        <w:rPr>
          <w:rStyle w:val="Ninguno"/>
          <w:rFonts w:ascii="Avenir Heavy" w:hAnsi="Avenir Heavy"/>
          <w:b/>
          <w:bCs/>
          <w:sz w:val="28"/>
          <w:szCs w:val="28"/>
          <w:lang w:val="es-ES_tradnl"/>
        </w:rPr>
        <w:t xml:space="preserve">á </w:t>
      </w:r>
      <w:r w:rsidRPr="002839DB">
        <w:rPr>
          <w:rStyle w:val="Ninguno"/>
          <w:rFonts w:ascii="Avenir Heavy" w:hAnsi="Avenir Heavy"/>
          <w:b/>
          <w:bCs/>
          <w:sz w:val="28"/>
          <w:szCs w:val="28"/>
        </w:rPr>
        <w:t>2022</w:t>
      </w:r>
    </w:p>
    <w:p w14:paraId="305E792B" w14:textId="77777777" w:rsidR="000B7B26" w:rsidRPr="002839DB" w:rsidRDefault="00EE0919">
      <w:pPr>
        <w:pStyle w:val="Cuerpo"/>
        <w:shd w:val="clear" w:color="auto" w:fill="FFFFFF"/>
        <w:jc w:val="center"/>
        <w:rPr>
          <w:rStyle w:val="Ninguno"/>
          <w:rFonts w:ascii="Avenir Heavy" w:eastAsia="Avenir Heavy" w:hAnsi="Avenir Heavy" w:cs="Avenir Heavy"/>
          <w:b/>
          <w:bCs/>
          <w:sz w:val="28"/>
          <w:szCs w:val="28"/>
        </w:rPr>
      </w:pPr>
      <w:r w:rsidRPr="002839DB">
        <w:rPr>
          <w:rStyle w:val="Ninguno"/>
          <w:rFonts w:ascii="Avenir Heavy" w:hAnsi="Avenir Heavy"/>
          <w:b/>
          <w:bCs/>
          <w:sz w:val="28"/>
          <w:szCs w:val="28"/>
          <w:lang w:val="es-ES_tradnl"/>
        </w:rPr>
        <w:t xml:space="preserve"> ¡Agenda la fecha!</w:t>
      </w:r>
    </w:p>
    <w:p w14:paraId="4CB99813" w14:textId="2BD657F4" w:rsidR="000B7B26" w:rsidRPr="00966694" w:rsidRDefault="00EE0919">
      <w:pPr>
        <w:pStyle w:val="Cuerpo"/>
        <w:numPr>
          <w:ilvl w:val="0"/>
          <w:numId w:val="2"/>
        </w:numPr>
        <w:shd w:val="clear" w:color="auto" w:fill="FFFFFF"/>
        <w:spacing w:line="390" w:lineRule="atLeast"/>
        <w:jc w:val="both"/>
        <w:rPr>
          <w:rFonts w:ascii="Avenir Book" w:hAnsi="Avenir Book"/>
          <w:color w:val="222222"/>
          <w:sz w:val="22"/>
          <w:szCs w:val="22"/>
          <w:lang w:val="es-ES_tradnl"/>
        </w:rPr>
      </w:pP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 xml:space="preserve">Las inscripciones para </w:t>
      </w:r>
      <w:r w:rsidR="0046197F"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Triatlón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de-DE"/>
        </w:rPr>
        <w:t xml:space="preserve"> Xel-H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á estarán abiertas al público a partir del 23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pt-PT"/>
        </w:rPr>
        <w:t xml:space="preserve"> de agosto a trav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é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fr-FR"/>
        </w:rPr>
        <w:t>s de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 </w:t>
      </w:r>
      <w:hyperlink r:id="rId7" w:history="1">
        <w:r w:rsidRPr="00966694">
          <w:rPr>
            <w:rStyle w:val="Hyperlink0"/>
            <w:rFonts w:ascii="Avenir Book" w:hAnsi="Avenir Book"/>
            <w:sz w:val="22"/>
            <w:szCs w:val="22"/>
          </w:rPr>
          <w:t>www.triatlonxelha.com</w:t>
        </w:r>
      </w:hyperlink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</w:rPr>
        <w:t>.</w:t>
      </w:r>
    </w:p>
    <w:p w14:paraId="070BFF6D" w14:textId="43D3241B" w:rsidR="000B7B26" w:rsidRPr="00966694" w:rsidRDefault="00EE0919">
      <w:pPr>
        <w:pStyle w:val="Cuerpo"/>
        <w:numPr>
          <w:ilvl w:val="0"/>
          <w:numId w:val="2"/>
        </w:numPr>
        <w:shd w:val="clear" w:color="auto" w:fill="FFFFFF"/>
        <w:spacing w:line="390" w:lineRule="atLeast"/>
        <w:jc w:val="both"/>
        <w:rPr>
          <w:rFonts w:ascii="Avenir Book" w:hAnsi="Avenir Book"/>
          <w:color w:val="222222"/>
          <w:sz w:val="22"/>
          <w:szCs w:val="22"/>
          <w:lang w:val="es-ES_tradnl"/>
        </w:rPr>
      </w:pP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Por sé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it-IT"/>
        </w:rPr>
        <w:t xml:space="preserve">ptimo </w:t>
      </w:r>
      <w:r w:rsidR="0046197F"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it-IT"/>
        </w:rPr>
        <w:t>año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 xml:space="preserve">, el parque Xel-Há de Grupo Xcaret es </w:t>
      </w:r>
      <w:r w:rsidR="0046197F"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elegido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 xml:space="preserve"> sede del Campeonato Nacional de </w:t>
      </w:r>
      <w:r w:rsidR="0046197F"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Triatlón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</w:rPr>
        <w:t>.</w:t>
      </w:r>
    </w:p>
    <w:p w14:paraId="7252A900" w14:textId="77777777" w:rsidR="000B7B26" w:rsidRPr="00966694" w:rsidRDefault="00EE0919">
      <w:pPr>
        <w:pStyle w:val="Cuerpo"/>
        <w:numPr>
          <w:ilvl w:val="0"/>
          <w:numId w:val="2"/>
        </w:numPr>
        <w:shd w:val="clear" w:color="auto" w:fill="FFFFFF"/>
        <w:spacing w:line="390" w:lineRule="atLeast"/>
        <w:jc w:val="both"/>
        <w:rPr>
          <w:rFonts w:ascii="Avenir Book" w:hAnsi="Avenir Book"/>
          <w:color w:val="222222"/>
          <w:sz w:val="22"/>
          <w:szCs w:val="22"/>
          <w:lang w:val="es-ES_tradnl"/>
        </w:rPr>
      </w:pP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>El evento podrá disfrutarse en las categorías: Olímpico, Sprint, Infantil y Solo Novata</w:t>
      </w:r>
      <w:r w:rsidRPr="00966694">
        <w:rPr>
          <w:rStyle w:val="Ninguno"/>
          <w:rFonts w:ascii="Avenir Book" w:hAnsi="Avenir Book"/>
          <w:color w:val="222222"/>
          <w:sz w:val="22"/>
          <w:szCs w:val="22"/>
          <w:u w:color="222222"/>
          <w:lang w:val="pt-PT"/>
        </w:rPr>
        <w:t>s.</w:t>
      </w:r>
    </w:p>
    <w:p w14:paraId="682A4BE0" w14:textId="77777777" w:rsidR="000B7B26" w:rsidRDefault="000B7B26">
      <w:pPr>
        <w:pStyle w:val="Cuerpo"/>
        <w:jc w:val="both"/>
        <w:rPr>
          <w:rStyle w:val="Ninguno"/>
          <w:rFonts w:ascii="Avenir Heavy" w:eastAsia="Avenir Heavy" w:hAnsi="Avenir Heavy" w:cs="Avenir Heavy"/>
          <w:sz w:val="22"/>
          <w:szCs w:val="22"/>
        </w:rPr>
      </w:pPr>
    </w:p>
    <w:p w14:paraId="39ADB95A" w14:textId="09A5EFCB" w:rsidR="000B7B26" w:rsidRPr="002839DB" w:rsidRDefault="00EE0919">
      <w:pPr>
        <w:pStyle w:val="Cuerpo"/>
        <w:spacing w:after="120"/>
        <w:jc w:val="both"/>
        <w:rPr>
          <w:rStyle w:val="Ninguno"/>
          <w:rFonts w:ascii="Avenir Book" w:eastAsia="Avenir Heavy" w:hAnsi="Avenir Book" w:cs="Avenir Heavy"/>
          <w:sz w:val="22"/>
          <w:szCs w:val="22"/>
        </w:rPr>
      </w:pPr>
      <w:r w:rsidRPr="002839DB">
        <w:rPr>
          <w:rStyle w:val="Ninguno"/>
          <w:rFonts w:ascii="Avenir Book" w:hAnsi="Avenir Book"/>
          <w:b/>
          <w:bCs/>
          <w:lang w:val="es-ES_tradnl"/>
        </w:rPr>
        <w:t xml:space="preserve">Riviera Maya, Quintana Roo, </w:t>
      </w:r>
      <w:r w:rsidR="00966694" w:rsidRPr="002839DB">
        <w:rPr>
          <w:rStyle w:val="Ninguno"/>
          <w:rFonts w:ascii="Avenir Book" w:hAnsi="Avenir Book"/>
          <w:b/>
          <w:bCs/>
          <w:lang w:val="es-ES_tradnl"/>
        </w:rPr>
        <w:t>1 de</w:t>
      </w:r>
      <w:r w:rsidRPr="002839DB">
        <w:rPr>
          <w:rStyle w:val="Ninguno"/>
          <w:rFonts w:ascii="Avenir Book" w:hAnsi="Avenir Book"/>
          <w:b/>
          <w:bCs/>
          <w:lang w:val="es-ES_tradnl"/>
        </w:rPr>
        <w:t xml:space="preserve"> agosto</w:t>
      </w:r>
      <w:r w:rsidRPr="002839DB">
        <w:rPr>
          <w:rStyle w:val="Ninguno"/>
          <w:rFonts w:ascii="Avenir Book" w:hAnsi="Avenir Book"/>
          <w:b/>
          <w:bCs/>
        </w:rPr>
        <w:t xml:space="preserve"> 2022</w:t>
      </w:r>
      <w:r w:rsidRPr="002839DB">
        <w:rPr>
          <w:rStyle w:val="Ninguno"/>
          <w:rFonts w:ascii="Avenir Book" w:hAnsi="Avenir Book"/>
        </w:rPr>
        <w:t>.</w:t>
      </w:r>
      <w:r w:rsidRPr="002839DB">
        <w:rPr>
          <w:rStyle w:val="Ninguno"/>
          <w:rFonts w:ascii="Avenir Book" w:hAnsi="Avenir Book"/>
          <w:sz w:val="22"/>
          <w:szCs w:val="22"/>
        </w:rPr>
        <w:t xml:space="preserve">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Tras darse a conocer que este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año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 xml:space="preserve"> se realizar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á </w:t>
      </w:r>
      <w:r w:rsidRPr="002839DB">
        <w:rPr>
          <w:rStyle w:val="Ninguno"/>
          <w:rFonts w:ascii="Avenir Book" w:hAnsi="Avenir Book"/>
          <w:sz w:val="22"/>
          <w:szCs w:val="22"/>
        </w:rPr>
        <w:t xml:space="preserve">la </w:t>
      </w:r>
      <w:r w:rsidR="00966694" w:rsidRPr="002839DB">
        <w:rPr>
          <w:rStyle w:val="Ninguno"/>
          <w:rFonts w:ascii="Avenir Book" w:hAnsi="Avenir Book"/>
          <w:sz w:val="22"/>
          <w:szCs w:val="22"/>
        </w:rPr>
        <w:t xml:space="preserve">duodécima edición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del 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lang w:val="pt-PT"/>
        </w:rPr>
        <w:t xml:space="preserve">Campeonato Nacional de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lang w:val="pt-PT"/>
        </w:rPr>
        <w:t>Triatlón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lang w:val="es-ES_tradnl"/>
        </w:rPr>
        <w:t xml:space="preserve">, y que ha elegido por séptima ocasión a la Maravilla Natural Xel-Há como sede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los días 19 y 20 de noviembre, Grupo Xcaret comunica a los amantes del deporte que las inscripciones con precio de preventa inician el 23 de agosto y estarán abiertas hasta el 6 de septiembre del 2022, y con precio regular a partir del 7 de septiembre.</w:t>
      </w:r>
    </w:p>
    <w:p w14:paraId="58AC7787" w14:textId="0B535E94" w:rsidR="000B7B26" w:rsidRPr="002839DB" w:rsidRDefault="00EE0919">
      <w:pPr>
        <w:pStyle w:val="Cuerpo"/>
        <w:shd w:val="clear" w:color="auto" w:fill="FFFFFF"/>
        <w:spacing w:after="120"/>
        <w:jc w:val="both"/>
        <w:rPr>
          <w:rStyle w:val="Ninguno"/>
          <w:rFonts w:ascii="Avenir Book" w:eastAsia="Avenir Book" w:hAnsi="Avenir Book" w:cs="Avenir Book"/>
          <w:sz w:val="22"/>
          <w:szCs w:val="22"/>
        </w:rPr>
      </w:pP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Los participantes tendrán la oportunidad de vivir esta inolvidable experiencia de dedicación, superación y disciplina en diferentes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categorías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>. Ser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á la modalidad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Triatlón</w:t>
      </w:r>
      <w:r w:rsidR="00966694" w:rsidRPr="002839DB">
        <w:rPr>
          <w:rStyle w:val="Ninguno"/>
          <w:rFonts w:ascii="Avenir Book" w:hAnsi="Avenir Book"/>
          <w:sz w:val="22"/>
          <w:szCs w:val="22"/>
          <w:lang w:val="nl-NL"/>
        </w:rPr>
        <w:t xml:space="preserve"> Olímpico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 la que inaugurará el esperado momento el 19 de noviembre; mientras que el 20 de noviembre se realizarán las categorías Sprint, Infantil y Solo Novatas. El cupo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máximo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 xml:space="preserve"> ser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á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 xml:space="preserve"> de 900 participantes por d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í</w:t>
      </w:r>
      <w:r w:rsidRPr="002839DB">
        <w:rPr>
          <w:rStyle w:val="Ninguno"/>
          <w:rFonts w:ascii="Avenir Book" w:hAnsi="Avenir Book"/>
          <w:sz w:val="22"/>
          <w:szCs w:val="22"/>
          <w:lang w:val="it-IT"/>
        </w:rPr>
        <w:t xml:space="preserve">a. </w:t>
      </w:r>
    </w:p>
    <w:p w14:paraId="6B725AF8" w14:textId="5FD0CF8B" w:rsidR="000B7B26" w:rsidRPr="002839DB" w:rsidRDefault="00EE0919">
      <w:pPr>
        <w:pStyle w:val="Cuerpo"/>
        <w:shd w:val="clear" w:color="auto" w:fill="FFFFFF"/>
        <w:spacing w:after="120"/>
        <w:jc w:val="both"/>
        <w:rPr>
          <w:rStyle w:val="Hyperlink1"/>
        </w:rPr>
      </w:pP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Todos los competidores recibirá</w:t>
      </w:r>
      <w:r w:rsidRPr="002839DB">
        <w:rPr>
          <w:rStyle w:val="Ninguno"/>
          <w:rFonts w:ascii="Avenir Book" w:hAnsi="Avenir Book"/>
          <w:sz w:val="22"/>
          <w:szCs w:val="22"/>
        </w:rPr>
        <w:t xml:space="preserve">n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una playera conmemorativa, medalla de finalista, gorra para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natación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 xml:space="preserve">, </w:t>
      </w:r>
      <w:r w:rsidR="00966694" w:rsidRPr="002839DB">
        <w:rPr>
          <w:rStyle w:val="Ninguno"/>
          <w:rFonts w:ascii="Avenir Book" w:hAnsi="Avenir Book"/>
          <w:sz w:val="22"/>
          <w:szCs w:val="22"/>
          <w:lang w:val="pt-PT"/>
        </w:rPr>
        <w:t>hidratación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 en recorrido y meta, préstamo de chip para medición de tiempos y números para la carrera, bicicleta y casco. Asimismo, será</w:t>
      </w:r>
      <w:r w:rsidRPr="002839DB">
        <w:rPr>
          <w:rStyle w:val="Ninguno"/>
          <w:rFonts w:ascii="Avenir Book" w:hAnsi="Avenir Book"/>
          <w:sz w:val="22"/>
          <w:szCs w:val="22"/>
          <w:lang w:val="pt-PT"/>
        </w:rPr>
        <w:t xml:space="preserve">n acreedores a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tarifas preferenciales el competidor y hasta cinco de sus acompañantes en la entrada a</w:t>
      </w:r>
      <w:r w:rsidRPr="002839DB">
        <w:rPr>
          <w:rStyle w:val="Ninguno"/>
          <w:rFonts w:ascii="Avenir Book" w:hAnsi="Avenir Book"/>
          <w:sz w:val="22"/>
          <w:szCs w:val="22"/>
          <w:lang w:val="de-DE"/>
        </w:rPr>
        <w:t xml:space="preserve"> Xel-H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á para que disfruten </w:t>
      </w:r>
      <w:r w:rsidRPr="002839DB">
        <w:rPr>
          <w:rStyle w:val="Ninguno"/>
          <w:rFonts w:ascii="Avenir Book" w:hAnsi="Avenir Book"/>
          <w:sz w:val="22"/>
          <w:szCs w:val="22"/>
          <w:lang w:val="it-IT"/>
        </w:rPr>
        <w:t xml:space="preserve">el 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parque el </w:t>
      </w:r>
      <w:r w:rsidR="00966694" w:rsidRPr="002839DB">
        <w:rPr>
          <w:rStyle w:val="Ninguno"/>
          <w:rFonts w:ascii="Avenir Book" w:hAnsi="Avenir Book"/>
          <w:sz w:val="22"/>
          <w:szCs w:val="22"/>
        </w:rPr>
        <w:t>día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 del evento, de igual manera podrán contar con descuentos en tiendas y actividades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acuáticas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 xml:space="preserve">. Al finalizar la carrera será posible revisar el resultado y certificado de tiempo a </w:t>
      </w:r>
      <w:r w:rsidR="00966694" w:rsidRPr="002839DB">
        <w:rPr>
          <w:rStyle w:val="Ninguno"/>
          <w:rFonts w:ascii="Avenir Book" w:hAnsi="Avenir Book"/>
          <w:sz w:val="22"/>
          <w:szCs w:val="22"/>
          <w:lang w:val="es-ES_tradnl"/>
        </w:rPr>
        <w:t>través</w:t>
      </w:r>
      <w:r w:rsidRPr="002839DB">
        <w:rPr>
          <w:rStyle w:val="Ninguno"/>
          <w:rFonts w:ascii="Avenir Book" w:hAnsi="Avenir Book"/>
          <w:sz w:val="22"/>
          <w:szCs w:val="22"/>
          <w:lang w:val="fr-FR"/>
        </w:rPr>
        <w:t xml:space="preserve"> de</w:t>
      </w:r>
      <w:r w:rsidRPr="002839DB">
        <w:rPr>
          <w:rStyle w:val="Ninguno"/>
          <w:rFonts w:ascii="Avenir Book" w:hAnsi="Avenir Book"/>
          <w:sz w:val="22"/>
          <w:szCs w:val="22"/>
          <w:lang w:val="es-ES_tradnl"/>
        </w:rPr>
        <w:t> </w:t>
      </w:r>
      <w:hyperlink r:id="rId8" w:history="1">
        <w:r w:rsidRPr="002839DB">
          <w:rPr>
            <w:rStyle w:val="Hyperlink1"/>
          </w:rPr>
          <w:t>www.triatlonxelha.com</w:t>
        </w:r>
      </w:hyperlink>
      <w:r w:rsidR="00966694" w:rsidRPr="002839DB">
        <w:rPr>
          <w:rStyle w:val="Hyperlink1"/>
        </w:rPr>
        <w:t>.</w:t>
      </w:r>
    </w:p>
    <w:p w14:paraId="1D18CFA3" w14:textId="2054396D" w:rsidR="000B7B26" w:rsidRPr="002839DB" w:rsidRDefault="00EE0919">
      <w:pPr>
        <w:pStyle w:val="Cuerpo"/>
        <w:spacing w:after="120"/>
        <w:jc w:val="both"/>
        <w:rPr>
          <w:rStyle w:val="Ninguno"/>
          <w:rFonts w:ascii="Avenir Book" w:eastAsia="Avenir Book" w:hAnsi="Avenir Book" w:cs="Avenir Book"/>
          <w:color w:val="222222"/>
          <w:sz w:val="22"/>
          <w:szCs w:val="22"/>
          <w:u w:color="222222"/>
          <w:shd w:val="clear" w:color="auto" w:fill="FFFFFF"/>
        </w:rPr>
      </w:pP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Con el objetivo de realizar un 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it-IT"/>
        </w:rPr>
        <w:t>Triatl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it-IT"/>
        </w:rPr>
        <w:t>ón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 Verde en el parque Xel-Há, el evento concientizará en todo momento sobre las buenas prácticas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sostenibles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, como son el manejo de residuos, reciclaje de cámaras de bicicletas, donación de gorras en apoyo a la Cruz Roja y uso de bloqueadores solares libres de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químicos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pt-PT"/>
        </w:rPr>
        <w:t xml:space="preserve">. </w:t>
      </w:r>
    </w:p>
    <w:p w14:paraId="5BE25749" w14:textId="51A5B199" w:rsidR="000B7B26" w:rsidRDefault="00EE0919">
      <w:pPr>
        <w:pStyle w:val="Cuerpo"/>
        <w:spacing w:after="120"/>
        <w:jc w:val="both"/>
        <w:rPr>
          <w:rStyle w:val="Ninguno"/>
          <w:rFonts w:asciiTheme="minorHAnsi" w:hAnsiTheme="minorHAnsi"/>
          <w:color w:val="222222"/>
          <w:sz w:val="22"/>
          <w:szCs w:val="22"/>
          <w:u w:color="222222"/>
          <w:shd w:val="clear" w:color="auto" w:fill="FFFFFF"/>
          <w:lang w:val="ru-RU"/>
        </w:rPr>
      </w:pP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Como en cada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Triatlón 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de-DE"/>
        </w:rPr>
        <w:t>Xel-H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á,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el 100% de las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 cuotas de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inscripción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</w:rPr>
        <w:t xml:space="preserve"> ser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á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</w:rPr>
        <w:t xml:space="preserve">n 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donadas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íntegramente 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en beneficio de programas de conservación de la Tortuga Marina de la organización Flora, Fauna y Cultura de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>México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pt-PT"/>
        </w:rPr>
        <w:t xml:space="preserve">, A. C. Adicionalmente, se 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pt-PT"/>
        </w:rPr>
        <w:t>realizarán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es-ES_tradnl"/>
        </w:rPr>
        <w:t xml:space="preserve"> cenas con causa, donde el total recaudado será destinado a la Cruz Roja de Quintana Roo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</w:rPr>
        <w:t>. ¡</w:t>
      </w:r>
      <w:r w:rsidR="00966694"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</w:rPr>
        <w:t>Inscríbete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</w:rPr>
        <w:t>!</w:t>
      </w:r>
      <w:r w:rsidRPr="002839DB">
        <w:rPr>
          <w:rStyle w:val="Ninguno"/>
          <w:rFonts w:ascii="Avenir Book" w:hAnsi="Avenir Book"/>
          <w:color w:val="222222"/>
          <w:sz w:val="22"/>
          <w:szCs w:val="22"/>
          <w:u w:color="222222"/>
          <w:shd w:val="clear" w:color="auto" w:fill="FFFFFF"/>
          <w:lang w:val="ru-RU"/>
        </w:rPr>
        <w:t xml:space="preserve"> </w:t>
      </w:r>
    </w:p>
    <w:p w14:paraId="5C9B19E4" w14:textId="77777777" w:rsidR="002839DB" w:rsidRPr="002839DB" w:rsidRDefault="002839DB">
      <w:pPr>
        <w:pStyle w:val="Cuerpo"/>
        <w:spacing w:after="120"/>
        <w:jc w:val="both"/>
        <w:rPr>
          <w:rStyle w:val="Ninguno"/>
          <w:rFonts w:asciiTheme="minorHAnsi" w:hAnsiTheme="minorHAnsi"/>
          <w:color w:val="222222"/>
          <w:sz w:val="4"/>
          <w:szCs w:val="4"/>
          <w:u w:color="222222"/>
          <w:shd w:val="clear" w:color="auto" w:fill="FFFFFF"/>
          <w:lang w:val="ru-RU"/>
        </w:rPr>
      </w:pPr>
    </w:p>
    <w:p w14:paraId="153B78C5" w14:textId="77777777" w:rsidR="000B7B26" w:rsidRPr="00966694" w:rsidRDefault="00EE0919">
      <w:pPr>
        <w:pStyle w:val="paragraphelementyyl4z19"/>
        <w:jc w:val="both"/>
        <w:rPr>
          <w:rStyle w:val="Ninguno"/>
          <w:rFonts w:ascii="Avenir Book" w:eastAsia="Avenir Book" w:hAnsi="Avenir Book" w:cs="Avenir Book"/>
          <w:b/>
          <w:bCs/>
          <w:sz w:val="18"/>
          <w:szCs w:val="18"/>
        </w:rPr>
      </w:pPr>
      <w:r w:rsidRPr="00966694">
        <w:rPr>
          <w:rStyle w:val="Ninguno"/>
          <w:rFonts w:ascii="Avenir Heavy" w:hAnsi="Avenir Heavy"/>
          <w:b/>
          <w:bCs/>
          <w:sz w:val="18"/>
          <w:szCs w:val="18"/>
        </w:rPr>
        <w:t>Acerca de Grupo Xcaret</w:t>
      </w:r>
    </w:p>
    <w:p w14:paraId="2594CA9A" w14:textId="77777777" w:rsidR="000B7B26" w:rsidRPr="00966694" w:rsidRDefault="00EE0919">
      <w:pPr>
        <w:pStyle w:val="paragraphelementyyl4z19"/>
        <w:jc w:val="both"/>
        <w:rPr>
          <w:sz w:val="22"/>
          <w:szCs w:val="22"/>
        </w:rPr>
      </w:pPr>
      <w:r w:rsidRPr="00966694">
        <w:rPr>
          <w:rStyle w:val="Ninguno"/>
          <w:rFonts w:ascii="Avenir Book" w:hAnsi="Avenir Book"/>
          <w:sz w:val="18"/>
          <w:szCs w:val="18"/>
        </w:rPr>
        <w:t>Grupo Xcaret es una empresa mexicana, con más de 30 años de experiencia, especializada en ofrecer experiencias únicas e inolvidables a sus visitantes, inspiradas en el respeto por la naturaleza, la cultura y la vida cuya trayectoria en la recreación turística sostenible inició en 1990, posicionándose, hoy en día, como los líderes en esta industria. Cuenta con tres unidades de negocio divididas en: parques, bajo la que opera los parques más emblemáticos de Cancún y la Riviera Maya: Xcaret, Xel-Há, Xplor, Xplor Fuego, Xoximilco, Xenses y Xavage; hoteles, unidad de negocio que inició operaciones con la apertura en 2017 de Hotel Xcaret México, Hotel Xcaret Arte, y el recientemente inaugurado La Casa de la Playa; y tours, en los que ofrece recorridos únicos por Xichén, Cobá, Tulum, su tour Xenotes y su reciente incursión en la industria naviera con Xcaret Xailing. Uno de sus grandes logros alcanzados para los visitantes, es la garantía de experiencias y entornos seguros, integrada en su Modelo Xeguridad 360º.</w:t>
      </w:r>
    </w:p>
    <w:sectPr w:rsidR="000B7B26" w:rsidRPr="00966694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67A0F" w14:textId="77777777" w:rsidR="007D7C95" w:rsidRDefault="007D7C95">
      <w:r>
        <w:separator/>
      </w:r>
    </w:p>
  </w:endnote>
  <w:endnote w:type="continuationSeparator" w:id="0">
    <w:p w14:paraId="7203AEF7" w14:textId="77777777" w:rsidR="007D7C95" w:rsidRDefault="007D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venir Book">
    <w:altName w:val="Tw Cen MT"/>
    <w:charset w:val="00"/>
    <w:family w:val="roman"/>
    <w:pitch w:val="default"/>
  </w:font>
  <w:font w:name="Avenir Heav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7E4C1" w14:textId="77777777" w:rsidR="000B7B26" w:rsidRDefault="000B7B26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E7DCD" w14:textId="77777777" w:rsidR="007D7C95" w:rsidRDefault="007D7C95">
      <w:r>
        <w:separator/>
      </w:r>
    </w:p>
  </w:footnote>
  <w:footnote w:type="continuationSeparator" w:id="0">
    <w:p w14:paraId="4DD86FC4" w14:textId="77777777" w:rsidR="007D7C95" w:rsidRDefault="007D7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FA833" w14:textId="77777777" w:rsidR="000B7B26" w:rsidRDefault="00EE0919">
    <w:pPr>
      <w:pStyle w:val="Cuerpo"/>
      <w:jc w:val="center"/>
    </w:pPr>
    <w:r>
      <w:rPr>
        <w:rStyle w:val="Ninguno"/>
        <w:rFonts w:ascii="Times New Roman" w:hAnsi="Times New Roman"/>
        <w:noProof/>
      </w:rPr>
      <w:drawing>
        <wp:inline distT="0" distB="0" distL="0" distR="0" wp14:anchorId="1691D3DD" wp14:editId="737989D7">
          <wp:extent cx="1175227" cy="1176157"/>
          <wp:effectExtent l="0" t="0" r="0" b="0"/>
          <wp:docPr id="1073741825" name="officeArt object" descr="El Triatlón Xel-Há, anuncia su esperado regreso para noviembre 2022. -  Grupo Xcaret Sitio Corpora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l Triatlón Xel-Há, anuncia su esperado regreso para noviembre 2022. -  Grupo Xcaret Sitio Corporativo" descr="El Triatlón Xel-Há, anuncia su esperado regreso para noviembre 2022. -  Grupo Xcaret Sitio Corporativ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5227" cy="11761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7EA"/>
    <w:multiLevelType w:val="hybridMultilevel"/>
    <w:tmpl w:val="DE587FEC"/>
    <w:numStyleLink w:val="Estiloimportado1"/>
  </w:abstractNum>
  <w:abstractNum w:abstractNumId="1" w15:restartNumberingAfterBreak="0">
    <w:nsid w:val="58464FA3"/>
    <w:multiLevelType w:val="hybridMultilevel"/>
    <w:tmpl w:val="DE587FEC"/>
    <w:styleLink w:val="Estiloimportado1"/>
    <w:lvl w:ilvl="0" w:tplc="1544343A">
      <w:start w:val="1"/>
      <w:numFmt w:val="bullet"/>
      <w:lvlText w:val="·"/>
      <w:lvlJc w:val="left"/>
      <w:pPr>
        <w:tabs>
          <w:tab w:val="left" w:pos="720"/>
        </w:tabs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2263998">
      <w:start w:val="1"/>
      <w:numFmt w:val="bullet"/>
      <w:lvlText w:val="o"/>
      <w:lvlJc w:val="left"/>
      <w:pPr>
        <w:tabs>
          <w:tab w:val="left" w:pos="720"/>
        </w:tabs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02142B7E">
      <w:start w:val="1"/>
      <w:numFmt w:val="bullet"/>
      <w:lvlText w:val="▪"/>
      <w:lvlJc w:val="left"/>
      <w:pPr>
        <w:tabs>
          <w:tab w:val="left" w:pos="720"/>
        </w:tabs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946286C">
      <w:start w:val="1"/>
      <w:numFmt w:val="bullet"/>
      <w:lvlText w:val="▪"/>
      <w:lvlJc w:val="left"/>
      <w:pPr>
        <w:tabs>
          <w:tab w:val="left" w:pos="720"/>
        </w:tabs>
        <w:ind w:left="28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778B43E">
      <w:start w:val="1"/>
      <w:numFmt w:val="bullet"/>
      <w:lvlText w:val="▪"/>
      <w:lvlJc w:val="left"/>
      <w:pPr>
        <w:tabs>
          <w:tab w:val="left" w:pos="720"/>
        </w:tabs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D6EBAAC">
      <w:start w:val="1"/>
      <w:numFmt w:val="bullet"/>
      <w:lvlText w:val="▪"/>
      <w:lvlJc w:val="left"/>
      <w:pPr>
        <w:tabs>
          <w:tab w:val="left" w:pos="720"/>
        </w:tabs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C34EA6E">
      <w:start w:val="1"/>
      <w:numFmt w:val="bullet"/>
      <w:lvlText w:val="▪"/>
      <w:lvlJc w:val="left"/>
      <w:pPr>
        <w:tabs>
          <w:tab w:val="left" w:pos="720"/>
        </w:tabs>
        <w:ind w:left="50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960C55A">
      <w:start w:val="1"/>
      <w:numFmt w:val="bullet"/>
      <w:lvlText w:val="▪"/>
      <w:lvlJc w:val="left"/>
      <w:pPr>
        <w:tabs>
          <w:tab w:val="left" w:pos="720"/>
        </w:tabs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DA8B34E">
      <w:start w:val="1"/>
      <w:numFmt w:val="bullet"/>
      <w:lvlText w:val="▪"/>
      <w:lvlJc w:val="left"/>
      <w:pPr>
        <w:tabs>
          <w:tab w:val="left" w:pos="720"/>
        </w:tabs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B26"/>
    <w:rsid w:val="000B7B26"/>
    <w:rsid w:val="002839DB"/>
    <w:rsid w:val="0046197F"/>
    <w:rsid w:val="007D7C95"/>
    <w:rsid w:val="0095487E"/>
    <w:rsid w:val="00966694"/>
    <w:rsid w:val="00E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FA433"/>
  <w15:docId w15:val="{8C0CF802-1EB9-4124-BBF8-5D8D4212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Cuerpo">
    <w:name w:val="Cuerpo"/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yperlink0">
    <w:name w:val="Hyperlink.0"/>
    <w:basedOn w:val="Hipervnculo"/>
    <w:rPr>
      <w:outline w:val="0"/>
      <w:color w:val="0000FF"/>
      <w:u w:val="single" w:color="0000FF"/>
    </w:rPr>
  </w:style>
  <w:style w:type="character" w:customStyle="1" w:styleId="Hyperlink1">
    <w:name w:val="Hyperlink.1"/>
    <w:basedOn w:val="Hyperlink0"/>
    <w:rPr>
      <w:rFonts w:ascii="Avenir Book" w:eastAsia="Avenir Book" w:hAnsi="Avenir Book" w:cs="Avenir Book"/>
      <w:outline w:val="0"/>
      <w:color w:val="0000FF"/>
      <w:sz w:val="22"/>
      <w:szCs w:val="22"/>
      <w:u w:val="single" w:color="0000FF"/>
    </w:rPr>
  </w:style>
  <w:style w:type="paragraph" w:customStyle="1" w:styleId="paragraphelementyyl4z19">
    <w:name w:val="_paragraphelement_yyl4z_19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atlonxelha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riatlonxelha.com/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560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Islas Lomelin</dc:creator>
  <cp:lastModifiedBy>Edgar Karim Flores Alvarez</cp:lastModifiedBy>
  <cp:revision>3</cp:revision>
  <dcterms:created xsi:type="dcterms:W3CDTF">2022-07-26T12:03:00Z</dcterms:created>
  <dcterms:modified xsi:type="dcterms:W3CDTF">2022-07-26T12:13:00Z</dcterms:modified>
</cp:coreProperties>
</file>